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26" w:rsidRPr="00910E33" w:rsidRDefault="00F64A26" w:rsidP="00F64A26">
      <w:pPr>
        <w:jc w:val="center"/>
        <w:rPr>
          <w:rFonts w:ascii="Book Antiqua" w:hAnsi="Book Antiqua" w:cs="Times New Roman"/>
          <w:color w:val="1F497D"/>
        </w:rPr>
      </w:pPr>
      <w:r w:rsidRPr="00910E33">
        <w:rPr>
          <w:rFonts w:ascii="Book Antiqua" w:hAnsi="Book Antiqua" w:cs="Times New Roman"/>
          <w:noProof/>
        </w:rPr>
        <w:drawing>
          <wp:inline distT="0" distB="0" distL="0" distR="0" wp14:anchorId="380C2862" wp14:editId="4575FF75">
            <wp:extent cx="847725" cy="84772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26" w:rsidRPr="00910E33" w:rsidRDefault="00F64A26" w:rsidP="00F64A26">
      <w:pPr>
        <w:jc w:val="center"/>
        <w:rPr>
          <w:rFonts w:ascii="Book Antiqua" w:hAnsi="Book Antiqua" w:cs="Times New Roman"/>
          <w:b/>
          <w:bCs/>
          <w:lang w:val="de-CH"/>
        </w:rPr>
      </w:pPr>
      <w:r w:rsidRPr="00910E33">
        <w:rPr>
          <w:rFonts w:ascii="Book Antiqua" w:hAnsi="Book Antiqua" w:cs="Times New Roman"/>
          <w:b/>
          <w:bCs/>
          <w:lang w:val="de-CH"/>
        </w:rPr>
        <w:t>Republika e Kosovës</w:t>
      </w:r>
    </w:p>
    <w:p w:rsidR="00F64A26" w:rsidRPr="00910E33" w:rsidRDefault="00F64A26" w:rsidP="00F64A26">
      <w:pPr>
        <w:jc w:val="center"/>
        <w:rPr>
          <w:rFonts w:ascii="Book Antiqua" w:hAnsi="Book Antiqua" w:cs="Times New Roman"/>
          <w:b/>
          <w:bCs/>
          <w:lang w:val="de-CH"/>
        </w:rPr>
      </w:pPr>
      <w:r w:rsidRPr="00910E33">
        <w:rPr>
          <w:rFonts w:ascii="Book Antiqua" w:hAnsi="Book Antiqua" w:cs="Times New Roman"/>
          <w:b/>
          <w:bCs/>
          <w:lang w:val="de-CH"/>
        </w:rPr>
        <w:t>Republika Kosova-Republic of Kosovo</w:t>
      </w:r>
    </w:p>
    <w:p w:rsidR="00F64A26" w:rsidRPr="00910E33" w:rsidRDefault="00F64A26" w:rsidP="00F64A26">
      <w:pPr>
        <w:jc w:val="center"/>
        <w:rPr>
          <w:rFonts w:ascii="Book Antiqua" w:hAnsi="Book Antiqua" w:cs="Times New Roman"/>
          <w:b/>
          <w:bCs/>
        </w:rPr>
      </w:pPr>
      <w:proofErr w:type="spellStart"/>
      <w:r w:rsidRPr="00910E33">
        <w:rPr>
          <w:rFonts w:ascii="Book Antiqua" w:hAnsi="Book Antiqua" w:cs="Times New Roman"/>
          <w:b/>
          <w:bCs/>
        </w:rPr>
        <w:t>Qeveria</w:t>
      </w:r>
      <w:proofErr w:type="spellEnd"/>
      <w:r w:rsidRPr="00910E33">
        <w:rPr>
          <w:rFonts w:ascii="Book Antiqua" w:hAnsi="Book Antiqua" w:cs="Times New Roman"/>
          <w:b/>
          <w:bCs/>
        </w:rPr>
        <w:t xml:space="preserve"> -</w:t>
      </w:r>
      <w:proofErr w:type="spellStart"/>
      <w:r w:rsidRPr="00910E33">
        <w:rPr>
          <w:rFonts w:ascii="Book Antiqua" w:hAnsi="Book Antiqua" w:cs="Times New Roman"/>
          <w:b/>
          <w:bCs/>
        </w:rPr>
        <w:t>Vlada</w:t>
      </w:r>
      <w:proofErr w:type="spellEnd"/>
      <w:r w:rsidRPr="00910E33">
        <w:rPr>
          <w:rFonts w:ascii="Book Antiqua" w:hAnsi="Book Antiqua" w:cs="Times New Roman"/>
          <w:b/>
          <w:bCs/>
        </w:rPr>
        <w:t xml:space="preserve"> - Government</w:t>
      </w:r>
    </w:p>
    <w:p w:rsidR="00F64A26" w:rsidRPr="00910E33" w:rsidRDefault="00F64A26" w:rsidP="00F64A26">
      <w:pPr>
        <w:jc w:val="center"/>
        <w:rPr>
          <w:rFonts w:ascii="Book Antiqua" w:hAnsi="Book Antiqua" w:cs="Times New Roman"/>
          <w:b/>
          <w:bCs/>
          <w:i/>
          <w:iCs/>
        </w:rPr>
      </w:pP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Ministria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e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Bujqësisë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Pylltarisë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dhe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Zhvillimit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Rural </w:t>
      </w:r>
    </w:p>
    <w:p w:rsidR="00F64A26" w:rsidRPr="00910E33" w:rsidRDefault="00F64A26" w:rsidP="00F64A26">
      <w:pPr>
        <w:jc w:val="center"/>
        <w:rPr>
          <w:rFonts w:ascii="Book Antiqua" w:hAnsi="Book Antiqua" w:cs="Times New Roman"/>
          <w:b/>
          <w:bCs/>
          <w:i/>
          <w:iCs/>
        </w:rPr>
      </w:pP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Ministarstvo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Poljoprivrede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Šumarstva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i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Ruralnog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910E33">
        <w:rPr>
          <w:rFonts w:ascii="Book Antiqua" w:hAnsi="Book Antiqua" w:cs="Times New Roman"/>
          <w:b/>
          <w:bCs/>
          <w:i/>
          <w:iCs/>
        </w:rPr>
        <w:t>Razvoja</w:t>
      </w:r>
      <w:proofErr w:type="spellEnd"/>
      <w:r w:rsidRPr="00910E33">
        <w:rPr>
          <w:rFonts w:ascii="Book Antiqua" w:hAnsi="Book Antiqua" w:cs="Times New Roman"/>
          <w:b/>
          <w:bCs/>
          <w:i/>
          <w:iCs/>
        </w:rPr>
        <w:t xml:space="preserve"> - Ministry of Agriculture, Forestry and Rural Development</w:t>
      </w:r>
    </w:p>
    <w:p w:rsidR="00F64A26" w:rsidRPr="00910E33" w:rsidRDefault="00F64A26" w:rsidP="00F64A26">
      <w:pPr>
        <w:pStyle w:val="Header"/>
        <w:jc w:val="center"/>
        <w:rPr>
          <w:rFonts w:ascii="Book Antiqua" w:hAnsi="Book Antiqua" w:cs="Times New Roman"/>
          <w:bCs/>
          <w:i/>
        </w:rPr>
      </w:pPr>
      <w:proofErr w:type="spellStart"/>
      <w:r w:rsidRPr="00910E33">
        <w:rPr>
          <w:rFonts w:ascii="Book Antiqua" w:hAnsi="Book Antiqua" w:cs="Times New Roman"/>
          <w:bCs/>
          <w:i/>
        </w:rPr>
        <w:t>Agjencia</w:t>
      </w:r>
      <w:proofErr w:type="spellEnd"/>
      <w:r w:rsidRPr="00910E33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910E33">
        <w:rPr>
          <w:rFonts w:ascii="Book Antiqua" w:hAnsi="Book Antiqua" w:cs="Times New Roman"/>
          <w:bCs/>
          <w:i/>
        </w:rPr>
        <w:t>për</w:t>
      </w:r>
      <w:proofErr w:type="spellEnd"/>
      <w:r w:rsidRPr="00910E33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910E33">
        <w:rPr>
          <w:rFonts w:ascii="Book Antiqua" w:hAnsi="Book Antiqua" w:cs="Times New Roman"/>
          <w:bCs/>
          <w:i/>
        </w:rPr>
        <w:t>Zhvillimin</w:t>
      </w:r>
      <w:proofErr w:type="spellEnd"/>
      <w:r w:rsidRPr="00910E33">
        <w:rPr>
          <w:rFonts w:ascii="Book Antiqua" w:hAnsi="Book Antiqua" w:cs="Times New Roman"/>
          <w:bCs/>
          <w:i/>
        </w:rPr>
        <w:t xml:space="preserve"> e </w:t>
      </w:r>
      <w:proofErr w:type="spellStart"/>
      <w:r w:rsidRPr="00910E33">
        <w:rPr>
          <w:rFonts w:ascii="Book Antiqua" w:hAnsi="Book Antiqua" w:cs="Times New Roman"/>
          <w:bCs/>
          <w:i/>
        </w:rPr>
        <w:t>Bujqësisë</w:t>
      </w:r>
      <w:proofErr w:type="spellEnd"/>
    </w:p>
    <w:p w:rsidR="00F64A26" w:rsidRPr="00910E33" w:rsidRDefault="00F64A26" w:rsidP="00F64A26">
      <w:pPr>
        <w:pStyle w:val="Header"/>
        <w:jc w:val="center"/>
        <w:rPr>
          <w:rFonts w:ascii="Book Antiqua" w:hAnsi="Book Antiqua" w:cs="Times New Roman"/>
          <w:bCs/>
          <w:i/>
        </w:rPr>
      </w:pPr>
      <w:proofErr w:type="spellStart"/>
      <w:r w:rsidRPr="00910E33">
        <w:rPr>
          <w:rFonts w:ascii="Book Antiqua" w:hAnsi="Book Antiqua" w:cs="Times New Roman"/>
          <w:bCs/>
          <w:i/>
        </w:rPr>
        <w:t>Agencije</w:t>
      </w:r>
      <w:proofErr w:type="spellEnd"/>
      <w:r w:rsidRPr="00910E33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910E33">
        <w:rPr>
          <w:rFonts w:ascii="Book Antiqua" w:hAnsi="Book Antiqua" w:cs="Times New Roman"/>
          <w:bCs/>
          <w:i/>
        </w:rPr>
        <w:t>za</w:t>
      </w:r>
      <w:proofErr w:type="spellEnd"/>
      <w:r w:rsidRPr="00910E33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910E33">
        <w:rPr>
          <w:rFonts w:ascii="Book Antiqua" w:hAnsi="Book Antiqua" w:cs="Times New Roman"/>
          <w:bCs/>
          <w:i/>
        </w:rPr>
        <w:t>Ruralni</w:t>
      </w:r>
      <w:proofErr w:type="spellEnd"/>
      <w:r w:rsidRPr="00910E33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910E33">
        <w:rPr>
          <w:rFonts w:ascii="Book Antiqua" w:hAnsi="Book Antiqua" w:cs="Times New Roman"/>
          <w:bCs/>
          <w:i/>
        </w:rPr>
        <w:t>Razvoj</w:t>
      </w:r>
      <w:proofErr w:type="spellEnd"/>
      <w:r w:rsidRPr="00910E33">
        <w:rPr>
          <w:rFonts w:ascii="Book Antiqua" w:hAnsi="Book Antiqua" w:cs="Times New Roman"/>
          <w:bCs/>
          <w:i/>
        </w:rPr>
        <w:t>/ The Agriculture Development Agency</w:t>
      </w:r>
    </w:p>
    <w:p w:rsidR="00F64A26" w:rsidRDefault="00F64A26" w:rsidP="00B74177">
      <w:pPr>
        <w:tabs>
          <w:tab w:val="left" w:pos="593"/>
        </w:tabs>
        <w:spacing w:line="276" w:lineRule="auto"/>
        <w:ind w:left="239"/>
        <w:jc w:val="center"/>
        <w:rPr>
          <w:rFonts w:ascii="Book Antiqua" w:hAnsi="Book Antiqua"/>
          <w:b/>
          <w:lang w:val="de-CH"/>
        </w:rPr>
      </w:pPr>
      <w:bookmarkStart w:id="0" w:name="_GoBack"/>
      <w:bookmarkEnd w:id="0"/>
    </w:p>
    <w:p w:rsidR="00F64A26" w:rsidRDefault="00F64A26" w:rsidP="00B74177">
      <w:pPr>
        <w:tabs>
          <w:tab w:val="left" w:pos="593"/>
        </w:tabs>
        <w:spacing w:line="276" w:lineRule="auto"/>
        <w:ind w:left="239"/>
        <w:jc w:val="center"/>
        <w:rPr>
          <w:rFonts w:ascii="Book Antiqua" w:hAnsi="Book Antiqua"/>
          <w:b/>
          <w:lang w:val="de-CH"/>
        </w:rPr>
      </w:pPr>
    </w:p>
    <w:p w:rsidR="00B74177" w:rsidRPr="00B74177" w:rsidRDefault="00B74177" w:rsidP="00B74177">
      <w:pPr>
        <w:tabs>
          <w:tab w:val="left" w:pos="593"/>
        </w:tabs>
        <w:spacing w:line="276" w:lineRule="auto"/>
        <w:ind w:left="239"/>
        <w:jc w:val="center"/>
        <w:rPr>
          <w:rFonts w:ascii="Book Antiqua" w:eastAsia="Book Antiqua" w:hAnsi="Book Antiqua" w:cs="Book Antiqua"/>
          <w:lang w:val="de-CH"/>
        </w:rPr>
      </w:pPr>
      <w:r w:rsidRPr="00B74177">
        <w:rPr>
          <w:rFonts w:ascii="Book Antiqua" w:hAnsi="Book Antiqua"/>
          <w:b/>
          <w:lang w:val="de-CH"/>
        </w:rPr>
        <w:t xml:space="preserve">Model </w:t>
      </w:r>
      <w:r w:rsidRPr="00B74177">
        <w:rPr>
          <w:rFonts w:ascii="Book Antiqua" w:hAnsi="Book Antiqua"/>
          <w:b/>
          <w:spacing w:val="-1"/>
          <w:lang w:val="de-CH"/>
        </w:rPr>
        <w:t>za predlog projekta za potencijalni LAG</w:t>
      </w:r>
    </w:p>
    <w:p w:rsidR="00B74177" w:rsidRPr="00910E33" w:rsidRDefault="00B74177" w:rsidP="00B74177">
      <w:pPr>
        <w:spacing w:line="276" w:lineRule="auto"/>
        <w:jc w:val="both"/>
        <w:rPr>
          <w:rFonts w:ascii="Book Antiqua" w:eastAsia="Book Antiqua" w:hAnsi="Book Antiqua" w:cs="Book Antiqua"/>
          <w:lang w:val="de-CH"/>
        </w:rPr>
      </w:pPr>
    </w:p>
    <w:p w:rsidR="00B74177" w:rsidRPr="00910E33" w:rsidRDefault="00B74177" w:rsidP="00B74177">
      <w:pPr>
        <w:spacing w:line="276" w:lineRule="auto"/>
        <w:jc w:val="both"/>
        <w:rPr>
          <w:rFonts w:ascii="Book Antiqua" w:eastAsia="Book Antiqua" w:hAnsi="Book Antiqua"/>
          <w:spacing w:val="-1"/>
          <w:lang w:val="de-CH"/>
        </w:rPr>
      </w:pPr>
      <w:r w:rsidRPr="00910E33">
        <w:rPr>
          <w:rFonts w:ascii="Book Antiqua" w:eastAsia="Book Antiqua" w:hAnsi="Book Antiqua"/>
          <w:spacing w:val="-1"/>
          <w:lang w:val="de-CH"/>
        </w:rPr>
        <w:t>NAPOMENA: Ovaj dokument se mora poštovati u celosti. Ovaj dokument nije za popunjavanje, ali je model kako napisati projekat – predloga.</w:t>
      </w:r>
    </w:p>
    <w:p w:rsidR="00B74177" w:rsidRPr="00910E33" w:rsidRDefault="00B74177" w:rsidP="00B74177">
      <w:pPr>
        <w:spacing w:line="276" w:lineRule="auto"/>
        <w:jc w:val="both"/>
        <w:rPr>
          <w:rFonts w:ascii="Book Antiqua" w:eastAsia="Book Antiqua" w:hAnsi="Book Antiqua" w:cs="Book Antiqua"/>
          <w:lang w:val="de-CH"/>
        </w:rPr>
      </w:pPr>
    </w:p>
    <w:p w:rsidR="00B74177" w:rsidRPr="00910E33" w:rsidRDefault="00B74177" w:rsidP="00B74177">
      <w:pPr>
        <w:pStyle w:val="BodyText"/>
        <w:numPr>
          <w:ilvl w:val="0"/>
          <w:numId w:val="2"/>
        </w:numPr>
        <w:spacing w:line="276" w:lineRule="auto"/>
        <w:jc w:val="both"/>
        <w:rPr>
          <w:spacing w:val="-1"/>
        </w:rPr>
      </w:pPr>
      <w:proofErr w:type="spellStart"/>
      <w:r w:rsidRPr="00910E33">
        <w:rPr>
          <w:spacing w:val="-1"/>
        </w:rPr>
        <w:t>Opšte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informacije</w:t>
      </w:r>
      <w:proofErr w:type="spellEnd"/>
    </w:p>
    <w:p w:rsidR="00B74177" w:rsidRPr="00910E33" w:rsidRDefault="00B74177" w:rsidP="00B74177">
      <w:pPr>
        <w:pStyle w:val="BodyText"/>
        <w:spacing w:line="276" w:lineRule="auto"/>
        <w:ind w:left="1070"/>
        <w:jc w:val="both"/>
      </w:pP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2"/>
        </w:rPr>
      </w:pPr>
      <w:proofErr w:type="spellStart"/>
      <w:r w:rsidRPr="00910E33">
        <w:rPr>
          <w:spacing w:val="-2"/>
        </w:rPr>
        <w:t>Lokalna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akciona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grupa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odabrana</w:t>
      </w:r>
      <w:proofErr w:type="spellEnd"/>
      <w:r w:rsidRPr="00910E33">
        <w:rPr>
          <w:spacing w:val="-2"/>
        </w:rPr>
        <w:t xml:space="preserve">, </w:t>
      </w:r>
      <w:proofErr w:type="spellStart"/>
      <w:r w:rsidRPr="00910E33">
        <w:rPr>
          <w:spacing w:val="-2"/>
        </w:rPr>
        <w:t>adresa</w:t>
      </w:r>
      <w:proofErr w:type="spellEnd"/>
      <w:r w:rsidRPr="00910E33">
        <w:rPr>
          <w:spacing w:val="-2"/>
        </w:rPr>
        <w:t xml:space="preserve">, </w:t>
      </w:r>
      <w:proofErr w:type="spellStart"/>
      <w:r w:rsidRPr="00910E33">
        <w:rPr>
          <w:spacing w:val="-2"/>
        </w:rPr>
        <w:t>registracija</w:t>
      </w:r>
      <w:proofErr w:type="spellEnd"/>
      <w:r w:rsidRPr="00910E33">
        <w:rPr>
          <w:spacing w:val="-2"/>
        </w:rPr>
        <w:t xml:space="preserve"> i </w:t>
      </w:r>
      <w:proofErr w:type="spellStart"/>
      <w:r w:rsidRPr="00910E33">
        <w:rPr>
          <w:spacing w:val="-2"/>
        </w:rPr>
        <w:t>kontakt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podaci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operativne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kancelarije</w:t>
      </w:r>
      <w:proofErr w:type="spellEnd"/>
      <w:r w:rsidRPr="00910E33">
        <w:rPr>
          <w:spacing w:val="-2"/>
        </w:rPr>
        <w:t xml:space="preserve">. </w:t>
      </w:r>
      <w:proofErr w:type="spellStart"/>
      <w:r w:rsidRPr="00910E33">
        <w:rPr>
          <w:spacing w:val="-2"/>
        </w:rPr>
        <w:t>Kratak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opis</w:t>
      </w:r>
      <w:proofErr w:type="spellEnd"/>
      <w:r w:rsidRPr="00910E33">
        <w:rPr>
          <w:spacing w:val="-2"/>
        </w:rPr>
        <w:t xml:space="preserve">: </w:t>
      </w:r>
      <w:proofErr w:type="spellStart"/>
      <w:r w:rsidRPr="00910E33">
        <w:rPr>
          <w:spacing w:val="-2"/>
        </w:rPr>
        <w:t>Uloga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Lokalne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akcione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grupe</w:t>
      </w:r>
      <w:proofErr w:type="spellEnd"/>
      <w:r w:rsidRPr="00910E33">
        <w:rPr>
          <w:spacing w:val="-2"/>
        </w:rPr>
        <w:t>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  <w:proofErr w:type="spellStart"/>
      <w:r w:rsidRPr="00910E33">
        <w:rPr>
          <w:spacing w:val="-1"/>
        </w:rPr>
        <w:t>Upravni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odbor</w:t>
      </w:r>
      <w:proofErr w:type="spellEnd"/>
      <w:r w:rsidRPr="00910E33">
        <w:rPr>
          <w:spacing w:val="-1"/>
        </w:rPr>
        <w:t xml:space="preserve"> i </w:t>
      </w:r>
      <w:proofErr w:type="spellStart"/>
      <w:r w:rsidRPr="00910E33">
        <w:rPr>
          <w:spacing w:val="-1"/>
        </w:rPr>
        <w:t>rukovodeće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trupe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imenjem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odgovornog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lica</w:t>
      </w:r>
      <w:proofErr w:type="spellEnd"/>
      <w:r w:rsidRPr="00910E33">
        <w:rPr>
          <w:spacing w:val="-1"/>
        </w:rPr>
        <w:t xml:space="preserve">. Organ </w:t>
      </w:r>
      <w:proofErr w:type="spellStart"/>
      <w:r w:rsidRPr="00910E33">
        <w:rPr>
          <w:spacing w:val="-1"/>
        </w:rPr>
        <w:t>upravljanja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potencijalnog</w:t>
      </w:r>
      <w:proofErr w:type="spellEnd"/>
      <w:r w:rsidRPr="00910E33">
        <w:rPr>
          <w:spacing w:val="-1"/>
        </w:rPr>
        <w:t xml:space="preserve"> LAG-a </w:t>
      </w:r>
      <w:proofErr w:type="spellStart"/>
      <w:r w:rsidRPr="00910E33">
        <w:rPr>
          <w:spacing w:val="-1"/>
        </w:rPr>
        <w:t>treba</w:t>
      </w:r>
      <w:proofErr w:type="spellEnd"/>
      <w:r w:rsidRPr="00910E33">
        <w:rPr>
          <w:spacing w:val="-1"/>
        </w:rPr>
        <w:t xml:space="preserve"> da </w:t>
      </w:r>
      <w:proofErr w:type="spellStart"/>
      <w:r w:rsidRPr="00910E33">
        <w:rPr>
          <w:spacing w:val="-1"/>
        </w:rPr>
        <w:t>bude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sastavljen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tako</w:t>
      </w:r>
      <w:proofErr w:type="spellEnd"/>
      <w:r w:rsidRPr="00910E33">
        <w:rPr>
          <w:spacing w:val="-1"/>
        </w:rPr>
        <w:t xml:space="preserve"> da </w:t>
      </w:r>
      <w:proofErr w:type="spellStart"/>
      <w:r w:rsidRPr="00910E33">
        <w:rPr>
          <w:spacing w:val="-1"/>
        </w:rPr>
        <w:t>predstavlja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interese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različitih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javnih</w:t>
      </w:r>
      <w:proofErr w:type="spellEnd"/>
      <w:r w:rsidRPr="00910E33">
        <w:rPr>
          <w:spacing w:val="-1"/>
        </w:rPr>
        <w:t xml:space="preserve"> i </w:t>
      </w:r>
      <w:proofErr w:type="spellStart"/>
      <w:r w:rsidRPr="00910E33">
        <w:rPr>
          <w:spacing w:val="-1"/>
        </w:rPr>
        <w:t>privatnih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grupa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stanovništva</w:t>
      </w:r>
      <w:proofErr w:type="spellEnd"/>
      <w:r w:rsidRPr="00910E33">
        <w:rPr>
          <w:spacing w:val="-1"/>
        </w:rPr>
        <w:t xml:space="preserve"> u </w:t>
      </w:r>
      <w:proofErr w:type="spellStart"/>
      <w:r w:rsidRPr="00910E33">
        <w:rPr>
          <w:spacing w:val="-1"/>
        </w:rPr>
        <w:t>ruralnim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područjima</w:t>
      </w:r>
      <w:proofErr w:type="spellEnd"/>
      <w:r w:rsidRPr="00910E33">
        <w:rPr>
          <w:spacing w:val="-1"/>
        </w:rPr>
        <w:t>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  <w:proofErr w:type="spellStart"/>
      <w:r w:rsidRPr="00910E33">
        <w:rPr>
          <w:spacing w:val="-1"/>
        </w:rPr>
        <w:t>Broj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članova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više</w:t>
      </w:r>
      <w:proofErr w:type="spellEnd"/>
      <w:r w:rsidRPr="00910E33">
        <w:rPr>
          <w:spacing w:val="-1"/>
        </w:rPr>
        <w:t xml:space="preserve"> od 50% </w:t>
      </w:r>
      <w:proofErr w:type="spellStart"/>
      <w:r w:rsidRPr="00910E33">
        <w:rPr>
          <w:spacing w:val="-1"/>
        </w:rPr>
        <w:t>moraju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biti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partneri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koji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predstavljaju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civilno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dru</w:t>
      </w:r>
      <w:r w:rsidRPr="00910E33">
        <w:rPr>
          <w:rFonts w:cs="Book Antiqua"/>
          <w:spacing w:val="-1"/>
        </w:rPr>
        <w:t>š</w:t>
      </w:r>
      <w:r w:rsidRPr="00910E33">
        <w:rPr>
          <w:spacing w:val="-1"/>
        </w:rPr>
        <w:t>tvo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ekonomske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partnere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razna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udru</w:t>
      </w:r>
      <w:r w:rsidRPr="00910E33">
        <w:rPr>
          <w:rFonts w:cs="Book Antiqua"/>
          <w:spacing w:val="-1"/>
        </w:rPr>
        <w:t>ž</w:t>
      </w:r>
      <w:r w:rsidRPr="00910E33">
        <w:rPr>
          <w:spacing w:val="-1"/>
        </w:rPr>
        <w:t>enja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koja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djeluju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na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toj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teritoriji</w:t>
      </w:r>
      <w:proofErr w:type="spellEnd"/>
      <w:r w:rsidRPr="00910E33">
        <w:rPr>
          <w:spacing w:val="-1"/>
        </w:rPr>
        <w:t>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  <w:r w:rsidRPr="00910E33">
        <w:rPr>
          <w:spacing w:val="-1"/>
        </w:rPr>
        <w:t xml:space="preserve">Minimum mora </w:t>
      </w:r>
      <w:proofErr w:type="spellStart"/>
      <w:r w:rsidRPr="00910E33">
        <w:rPr>
          <w:spacing w:val="-1"/>
        </w:rPr>
        <w:t>biti</w:t>
      </w:r>
      <w:proofErr w:type="spellEnd"/>
      <w:r w:rsidRPr="00910E33">
        <w:rPr>
          <w:spacing w:val="-1"/>
        </w:rPr>
        <w:t xml:space="preserve"> 20% </w:t>
      </w:r>
      <w:proofErr w:type="spellStart"/>
      <w:r w:rsidRPr="00910E33">
        <w:rPr>
          <w:spacing w:val="-1"/>
        </w:rPr>
        <w:t>članova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iz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javnih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institucija</w:t>
      </w:r>
      <w:proofErr w:type="spellEnd"/>
      <w:r w:rsidRPr="00910E33">
        <w:rPr>
          <w:spacing w:val="-1"/>
        </w:rPr>
        <w:t xml:space="preserve"> (</w:t>
      </w:r>
      <w:proofErr w:type="spellStart"/>
      <w:r w:rsidRPr="00910E33">
        <w:rPr>
          <w:spacing w:val="-1"/>
        </w:rPr>
        <w:t>manje</w:t>
      </w:r>
      <w:proofErr w:type="spellEnd"/>
      <w:r w:rsidRPr="00910E33">
        <w:rPr>
          <w:spacing w:val="-1"/>
        </w:rPr>
        <w:t xml:space="preserve"> od 50%).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</w:p>
    <w:p w:rsidR="00B74177" w:rsidRPr="00910E33" w:rsidRDefault="00B74177" w:rsidP="00B74177">
      <w:pPr>
        <w:pStyle w:val="BodyText"/>
        <w:spacing w:line="276" w:lineRule="auto"/>
        <w:ind w:left="0"/>
        <w:jc w:val="both"/>
      </w:pPr>
      <w:r w:rsidRPr="00910E33">
        <w:rPr>
          <w:spacing w:val="-1"/>
        </w:rPr>
        <w:t xml:space="preserve">Da se </w:t>
      </w:r>
      <w:proofErr w:type="spellStart"/>
      <w:r w:rsidRPr="00910E33">
        <w:rPr>
          <w:spacing w:val="-1"/>
        </w:rPr>
        <w:t>poštuje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raznolikost</w:t>
      </w:r>
      <w:proofErr w:type="spellEnd"/>
      <w:r w:rsidRPr="00910E33">
        <w:rPr>
          <w:spacing w:val="-1"/>
        </w:rPr>
        <w:t xml:space="preserve"> i </w:t>
      </w:r>
      <w:proofErr w:type="spellStart"/>
      <w:r w:rsidRPr="00910E33">
        <w:rPr>
          <w:spacing w:val="-1"/>
        </w:rPr>
        <w:t>rodna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ravnopravnost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najmanje</w:t>
      </w:r>
      <w:proofErr w:type="spellEnd"/>
      <w:r w:rsidRPr="00910E33">
        <w:rPr>
          <w:spacing w:val="-1"/>
        </w:rPr>
        <w:t xml:space="preserve"> 10% da </w:t>
      </w:r>
      <w:proofErr w:type="spellStart"/>
      <w:r w:rsidRPr="00910E33">
        <w:rPr>
          <w:spacing w:val="-1"/>
        </w:rPr>
        <w:t>budu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žene</w:t>
      </w:r>
      <w:proofErr w:type="spellEnd"/>
      <w:r w:rsidRPr="00910E33">
        <w:rPr>
          <w:spacing w:val="-1"/>
        </w:rPr>
        <w:t xml:space="preserve">, a 10% da </w:t>
      </w:r>
      <w:proofErr w:type="spellStart"/>
      <w:r w:rsidRPr="00910E33">
        <w:rPr>
          <w:spacing w:val="-1"/>
        </w:rPr>
        <w:t>budu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mladi</w:t>
      </w:r>
      <w:proofErr w:type="spellEnd"/>
      <w:r w:rsidRPr="00910E33">
        <w:rPr>
          <w:spacing w:val="-1"/>
        </w:rPr>
        <w:t xml:space="preserve"> da bi se </w:t>
      </w:r>
      <w:proofErr w:type="spellStart"/>
      <w:r w:rsidRPr="00910E33">
        <w:rPr>
          <w:spacing w:val="-1"/>
        </w:rPr>
        <w:t>pojavi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na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listi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sa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datumima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rođenja</w:t>
      </w:r>
      <w:proofErr w:type="spellEnd"/>
      <w:r w:rsidRPr="00910E33">
        <w:rPr>
          <w:spacing w:val="-1"/>
        </w:rPr>
        <w:t>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  <w:proofErr w:type="spellStart"/>
      <w:r w:rsidRPr="00910E33">
        <w:rPr>
          <w:spacing w:val="-1"/>
        </w:rPr>
        <w:t>Kapacitet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eksperata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angažovanih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na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konkretnim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pitanjima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poznatim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pristup</w:t>
      </w:r>
      <w:proofErr w:type="spellEnd"/>
      <w:r w:rsidRPr="00910E33">
        <w:rPr>
          <w:spacing w:val="-1"/>
        </w:rPr>
        <w:t xml:space="preserve"> LEADER, </w:t>
      </w:r>
      <w:proofErr w:type="spellStart"/>
      <w:r w:rsidRPr="00910E33">
        <w:rPr>
          <w:spacing w:val="-1"/>
        </w:rPr>
        <w:t>poljoprivreda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ekonomija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finansije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analiza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tržišta</w:t>
      </w:r>
      <w:proofErr w:type="spellEnd"/>
      <w:r w:rsidRPr="00910E33">
        <w:rPr>
          <w:spacing w:val="-1"/>
        </w:rPr>
        <w:t>, socio-</w:t>
      </w:r>
      <w:proofErr w:type="spellStart"/>
      <w:r w:rsidRPr="00910E33">
        <w:rPr>
          <w:spacing w:val="-1"/>
        </w:rPr>
        <w:t>ekonomska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analiza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teritorije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priprema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projekata</w:t>
      </w:r>
      <w:proofErr w:type="spellEnd"/>
      <w:r w:rsidRPr="00910E33">
        <w:rPr>
          <w:spacing w:val="-1"/>
        </w:rPr>
        <w:t xml:space="preserve">, </w:t>
      </w:r>
      <w:proofErr w:type="spellStart"/>
      <w:r w:rsidRPr="00910E33">
        <w:rPr>
          <w:spacing w:val="-1"/>
        </w:rPr>
        <w:t>računovostva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itd</w:t>
      </w:r>
      <w:proofErr w:type="spellEnd"/>
      <w:r w:rsidRPr="00910E33">
        <w:rPr>
          <w:spacing w:val="-1"/>
        </w:rPr>
        <w:t xml:space="preserve">. </w:t>
      </w:r>
      <w:proofErr w:type="spellStart"/>
      <w:r w:rsidRPr="00910E33">
        <w:rPr>
          <w:spacing w:val="-1"/>
        </w:rPr>
        <w:t>Prema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potrebi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odabranog</w:t>
      </w:r>
      <w:proofErr w:type="spellEnd"/>
      <w:r w:rsidRPr="00910E33">
        <w:rPr>
          <w:spacing w:val="-1"/>
        </w:rPr>
        <w:t xml:space="preserve"> GLV-a i </w:t>
      </w:r>
      <w:proofErr w:type="spellStart"/>
      <w:r w:rsidRPr="00910E33">
        <w:rPr>
          <w:spacing w:val="-1"/>
        </w:rPr>
        <w:t>odobrenim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strane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Odbora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odabranog</w:t>
      </w:r>
      <w:proofErr w:type="spellEnd"/>
      <w:r w:rsidRPr="00910E33">
        <w:rPr>
          <w:spacing w:val="-1"/>
        </w:rPr>
        <w:t xml:space="preserve"> GLV-a (procedure </w:t>
      </w:r>
      <w:proofErr w:type="spellStart"/>
      <w:r w:rsidRPr="00910E33">
        <w:rPr>
          <w:spacing w:val="-1"/>
        </w:rPr>
        <w:t>odabira</w:t>
      </w:r>
      <w:proofErr w:type="spellEnd"/>
      <w:r w:rsidRPr="00910E33">
        <w:rPr>
          <w:spacing w:val="-1"/>
        </w:rPr>
        <w:t xml:space="preserve"> da </w:t>
      </w:r>
      <w:proofErr w:type="spellStart"/>
      <w:r w:rsidRPr="00910E33">
        <w:rPr>
          <w:spacing w:val="-1"/>
        </w:rPr>
        <w:t>budu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transparentne</w:t>
      </w:r>
      <w:proofErr w:type="spellEnd"/>
      <w:r w:rsidRPr="00910E33">
        <w:rPr>
          <w:spacing w:val="-1"/>
        </w:rPr>
        <w:t xml:space="preserve">), da </w:t>
      </w:r>
      <w:proofErr w:type="spellStart"/>
      <w:r w:rsidRPr="00910E33">
        <w:rPr>
          <w:spacing w:val="-1"/>
        </w:rPr>
        <w:t>predstavljaju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najmanje</w:t>
      </w:r>
      <w:proofErr w:type="spellEnd"/>
      <w:r w:rsidRPr="00910E33">
        <w:rPr>
          <w:spacing w:val="-1"/>
        </w:rPr>
        <w:t xml:space="preserve"> 3 CV-a </w:t>
      </w:r>
      <w:proofErr w:type="spellStart"/>
      <w:r w:rsidRPr="00910E33">
        <w:rPr>
          <w:spacing w:val="-1"/>
        </w:rPr>
        <w:t>eksperata</w:t>
      </w:r>
      <w:proofErr w:type="spellEnd"/>
      <w:r w:rsidRPr="00910E33">
        <w:rPr>
          <w:spacing w:val="-1"/>
        </w:rPr>
        <w:t>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lang w:val="de-CH"/>
        </w:rPr>
      </w:pPr>
      <w:r w:rsidRPr="00910E33">
        <w:rPr>
          <w:lang w:val="de-CH"/>
        </w:rPr>
        <w:t>Dosadašnje aktivnosti ostvarene i planovi.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lang w:val="de-CH"/>
        </w:rPr>
      </w:pPr>
      <w:r w:rsidRPr="00910E33">
        <w:rPr>
          <w:lang w:val="de-CH"/>
        </w:rPr>
        <w:t>Planirane aktivnosti koje će realizuju tokom perioda sprovođenja projekta.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lang w:val="de-CH"/>
        </w:rPr>
      </w:pPr>
      <w:r w:rsidRPr="00910E33">
        <w:rPr>
          <w:lang w:val="de-CH"/>
        </w:rPr>
        <w:t>Opis projekta – molimo koristite tabelu ispod: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rFonts w:cs="Book Antiqua"/>
          <w:lang w:val="de-CH"/>
        </w:rPr>
      </w:pPr>
    </w:p>
    <w:p w:rsidR="00B74177" w:rsidRPr="00910E33" w:rsidRDefault="00B74177" w:rsidP="00B74177">
      <w:pPr>
        <w:jc w:val="both"/>
        <w:rPr>
          <w:rFonts w:ascii="Book Antiqua" w:eastAsia="Book Antiqua" w:hAnsi="Book Antiqua" w:cs="Book Antiqua"/>
          <w:lang w:val="de-CH"/>
        </w:rPr>
      </w:pPr>
      <w:r w:rsidRPr="00910E33">
        <w:rPr>
          <w:rFonts w:ascii="Book Antiqua" w:eastAsia="Book Antiqua" w:hAnsi="Book Antiqua" w:cs="Book Antiqua"/>
          <w:i/>
          <w:spacing w:val="-1"/>
          <w:lang w:val="de-CH"/>
        </w:rPr>
        <w:t>Tabela</w:t>
      </w:r>
      <w:r w:rsidRPr="00910E33">
        <w:rPr>
          <w:rFonts w:ascii="Book Antiqua" w:eastAsia="Book Antiqua" w:hAnsi="Book Antiqua" w:cs="Book Antiqua"/>
          <w:i/>
          <w:lang w:val="de-CH"/>
        </w:rPr>
        <w:t xml:space="preserve"> 1</w:t>
      </w:r>
      <w:r w:rsidRPr="00910E33">
        <w:rPr>
          <w:rFonts w:ascii="Book Antiqua" w:eastAsia="Book Antiqua" w:hAnsi="Book Antiqua" w:cs="Book Antiqua"/>
          <w:i/>
          <w:spacing w:val="-2"/>
          <w:lang w:val="de-CH"/>
        </w:rPr>
        <w:t xml:space="preserve"> </w:t>
      </w:r>
      <w:r w:rsidRPr="00910E33">
        <w:rPr>
          <w:rFonts w:ascii="Book Antiqua" w:eastAsia="Book Antiqua" w:hAnsi="Book Antiqua" w:cs="Book Antiqua"/>
          <w:i/>
          <w:lang w:val="de-CH"/>
        </w:rPr>
        <w:t xml:space="preserve">– </w:t>
      </w:r>
      <w:r w:rsidRPr="00910E33">
        <w:rPr>
          <w:rFonts w:ascii="Book Antiqua" w:eastAsia="Book Antiqua" w:hAnsi="Book Antiqua" w:cs="Book Antiqua"/>
          <w:i/>
          <w:spacing w:val="-1"/>
          <w:lang w:val="de-CH"/>
        </w:rPr>
        <w:t>Brojanje</w:t>
      </w:r>
      <w:r w:rsidRPr="00910E33">
        <w:rPr>
          <w:rFonts w:ascii="Book Antiqua" w:eastAsia="Book Antiqua" w:hAnsi="Book Antiqua" w:cs="Book Antiqua"/>
          <w:i/>
          <w:spacing w:val="1"/>
          <w:lang w:val="de-CH"/>
        </w:rPr>
        <w:t xml:space="preserve"> </w:t>
      </w:r>
      <w:r w:rsidRPr="00910E33">
        <w:rPr>
          <w:rFonts w:ascii="Book Antiqua" w:eastAsia="Book Antiqua" w:hAnsi="Book Antiqua" w:cs="Book Antiqua"/>
          <w:i/>
          <w:spacing w:val="-1"/>
          <w:lang w:val="de-CH"/>
        </w:rPr>
        <w:t>aktivnosti</w:t>
      </w:r>
      <w:r w:rsidRPr="00910E33">
        <w:rPr>
          <w:rFonts w:ascii="Book Antiqua" w:eastAsia="Book Antiqua" w:hAnsi="Book Antiqua" w:cs="Book Antiqua"/>
          <w:i/>
          <w:spacing w:val="-2"/>
          <w:lang w:val="de-CH"/>
        </w:rPr>
        <w:t xml:space="preserve"> </w:t>
      </w:r>
      <w:r w:rsidRPr="00910E33">
        <w:rPr>
          <w:rFonts w:ascii="Book Antiqua" w:eastAsia="Book Antiqua" w:hAnsi="Book Antiqua" w:cs="Book Antiqua"/>
          <w:i/>
          <w:spacing w:val="-1"/>
          <w:lang w:val="de-CH"/>
        </w:rPr>
        <w:t xml:space="preserve">predloženi </w:t>
      </w:r>
      <w:r w:rsidRPr="00910E33">
        <w:rPr>
          <w:rFonts w:ascii="Book Antiqua" w:eastAsia="Book Antiqua" w:hAnsi="Book Antiqua" w:cs="Book Antiqua"/>
          <w:i/>
          <w:lang w:val="de-CH"/>
        </w:rPr>
        <w:t>za:</w:t>
      </w:r>
    </w:p>
    <w:p w:rsidR="00B74177" w:rsidRPr="00910E33" w:rsidRDefault="00B74177" w:rsidP="00B74177">
      <w:pPr>
        <w:jc w:val="both"/>
        <w:rPr>
          <w:rFonts w:ascii="Book Antiqua" w:eastAsia="Book Antiqua" w:hAnsi="Book Antiqua" w:cs="Book Antiqua"/>
          <w:i/>
          <w:lang w:val="de-CH"/>
        </w:rPr>
      </w:pPr>
    </w:p>
    <w:tbl>
      <w:tblPr>
        <w:tblStyle w:val="TableNormal1"/>
        <w:tblW w:w="100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5483"/>
        <w:gridCol w:w="2360"/>
        <w:gridCol w:w="1529"/>
      </w:tblGrid>
      <w:tr w:rsidR="00B74177" w:rsidRPr="00910E33" w:rsidTr="00BE0227">
        <w:trPr>
          <w:trHeight w:hRule="exact" w:val="96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  <w:lang w:val="de-CH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Aktivnosti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Količina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broj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tabs>
                <w:tab w:val="left" w:pos="1369"/>
              </w:tabs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Troškovi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/</w:t>
            </w:r>
            <w:r w:rsidRPr="00910E33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ukupno</w:t>
            </w:r>
            <w:proofErr w:type="spellEnd"/>
          </w:p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ppreračunati</w:t>
            </w:r>
            <w:proofErr w:type="spellEnd"/>
          </w:p>
        </w:tc>
      </w:tr>
      <w:tr w:rsidR="00B74177" w:rsidRPr="00910E33" w:rsidTr="00BE0227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Organizacija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sastanaka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sa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zainteresovanim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stranama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Organizacija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seminara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na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lokalnom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nivou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Posete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na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terenu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Ekspert</w:t>
            </w:r>
            <w:proofErr w:type="spellEnd"/>
            <w:r w:rsidRPr="00910E33">
              <w:rPr>
                <w:rFonts w:ascii="Book Antiqua" w:hAnsi="Book Antiqua"/>
              </w:rPr>
              <w:t xml:space="preserve"> 1;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Radni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dan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Ekspert</w:t>
            </w:r>
            <w:proofErr w:type="spellEnd"/>
            <w:r w:rsidRPr="00910E33">
              <w:rPr>
                <w:rFonts w:ascii="Book Antiqua" w:hAnsi="Book Antiqua"/>
              </w:rPr>
              <w:t xml:space="preserve"> 2;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Radni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dan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8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jc w:val="both"/>
              <w:rPr>
                <w:rFonts w:ascii="Book Antiqua" w:eastAsia="Times New Roman" w:hAnsi="Book Antiqua" w:cs="Times New Roman"/>
                <w:lang w:val="de-CH"/>
              </w:rPr>
            </w:pPr>
            <w:r w:rsidRPr="00910E33">
              <w:rPr>
                <w:rFonts w:ascii="Book Antiqua" w:hAnsi="Book Antiqua"/>
                <w:spacing w:val="-1"/>
                <w:lang w:val="de-CH"/>
              </w:rPr>
              <w:t>Prevoz (karte/gorivo) na osnovu Putnog registra automobilom);</w:t>
            </w:r>
          </w:p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b/>
              </w:rPr>
            </w:pPr>
            <w:r w:rsidRPr="00910E33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troškovi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za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(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kancelariskog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materijala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);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Detalje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treba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registrovati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u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posebne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knjige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Razne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publikacije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(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brošure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leci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);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  <w:tr w:rsidR="00B74177" w:rsidRPr="00910E33" w:rsidTr="00BE0227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4177" w:rsidRPr="00910E33" w:rsidRDefault="00B74177" w:rsidP="00BE022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spacing w:val="-1"/>
              </w:rPr>
              <w:t>Ostale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spacing w:val="-1"/>
              </w:rPr>
              <w:t>aktivnosti</w:t>
            </w:r>
            <w:proofErr w:type="spellEnd"/>
            <w:r w:rsidRPr="00910E33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910E33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Pr="00910E33">
              <w:rPr>
                <w:rFonts w:ascii="Book Antiqua" w:hAnsi="Book Antiqua"/>
              </w:rPr>
              <w:t xml:space="preserve"> </w:t>
            </w:r>
            <w:proofErr w:type="spellStart"/>
            <w:r w:rsidRPr="00910E33">
              <w:rPr>
                <w:rFonts w:ascii="Book Antiqua" w:eastAsia="Book Antiqua" w:hAnsi="Book Antiqua" w:cs="Book Antiqua"/>
                <w:spacing w:val="-1"/>
              </w:rPr>
              <w:t>evra</w:t>
            </w:r>
            <w:proofErr w:type="spellEnd"/>
          </w:p>
        </w:tc>
      </w:tr>
    </w:tbl>
    <w:p w:rsidR="00B74177" w:rsidRPr="00910E33" w:rsidRDefault="00B74177" w:rsidP="00B74177">
      <w:pPr>
        <w:jc w:val="both"/>
        <w:rPr>
          <w:rFonts w:ascii="Book Antiqua" w:eastAsia="Book Antiqua" w:hAnsi="Book Antiqua" w:cs="Book Antiqua"/>
        </w:rPr>
      </w:pPr>
    </w:p>
    <w:p w:rsidR="00B74177" w:rsidRPr="00910E33" w:rsidRDefault="00B74177" w:rsidP="00B74177">
      <w:pPr>
        <w:spacing w:line="276" w:lineRule="auto"/>
        <w:jc w:val="both"/>
        <w:rPr>
          <w:rFonts w:ascii="Book Antiqua" w:hAnsi="Book Antiqua"/>
          <w:spacing w:val="-1"/>
        </w:rPr>
      </w:pPr>
      <w:proofErr w:type="spellStart"/>
      <w:r w:rsidRPr="00910E33">
        <w:rPr>
          <w:rFonts w:ascii="Book Antiqua" w:hAnsi="Book Antiqua"/>
          <w:spacing w:val="-1"/>
        </w:rPr>
        <w:t>Opis</w:t>
      </w:r>
      <w:proofErr w:type="spellEnd"/>
      <w:r w:rsidRPr="00910E33">
        <w:rPr>
          <w:rFonts w:ascii="Book Antiqua" w:hAnsi="Book Antiqua"/>
          <w:spacing w:val="-1"/>
        </w:rPr>
        <w:t xml:space="preserve"> </w:t>
      </w:r>
      <w:proofErr w:type="spellStart"/>
      <w:r w:rsidRPr="00910E33">
        <w:rPr>
          <w:rFonts w:ascii="Book Antiqua" w:hAnsi="Book Antiqua"/>
          <w:spacing w:val="-1"/>
        </w:rPr>
        <w:t>predloženih</w:t>
      </w:r>
      <w:proofErr w:type="spellEnd"/>
      <w:r w:rsidRPr="00910E33">
        <w:rPr>
          <w:rFonts w:ascii="Book Antiqua" w:hAnsi="Book Antiqua"/>
          <w:spacing w:val="-1"/>
        </w:rPr>
        <w:t xml:space="preserve"> </w:t>
      </w:r>
      <w:proofErr w:type="spellStart"/>
      <w:r w:rsidRPr="00910E33">
        <w:rPr>
          <w:rFonts w:ascii="Book Antiqua" w:hAnsi="Book Antiqua"/>
          <w:spacing w:val="-1"/>
        </w:rPr>
        <w:t>aktivnosti</w:t>
      </w:r>
      <w:proofErr w:type="spellEnd"/>
      <w:r w:rsidRPr="00910E33">
        <w:rPr>
          <w:rFonts w:ascii="Book Antiqua" w:hAnsi="Book Antiqua"/>
          <w:spacing w:val="-1"/>
        </w:rPr>
        <w:t>, primer:</w:t>
      </w:r>
    </w:p>
    <w:p w:rsidR="00B74177" w:rsidRPr="00910E33" w:rsidRDefault="00B74177" w:rsidP="00B74177">
      <w:pPr>
        <w:spacing w:line="276" w:lineRule="auto"/>
        <w:jc w:val="both"/>
        <w:rPr>
          <w:rFonts w:ascii="Book Antiqua" w:hAnsi="Book Antiqua"/>
          <w:spacing w:val="-1"/>
        </w:rPr>
      </w:pPr>
      <w:r w:rsidRPr="00910E33">
        <w:rPr>
          <w:rFonts w:ascii="Book Antiqua" w:hAnsi="Book Antiqua"/>
          <w:spacing w:val="-1"/>
        </w:rPr>
        <w:t xml:space="preserve">U </w:t>
      </w:r>
      <w:proofErr w:type="spellStart"/>
      <w:r w:rsidRPr="00910E33">
        <w:rPr>
          <w:rFonts w:ascii="Book Antiqua" w:hAnsi="Book Antiqua"/>
          <w:spacing w:val="-1"/>
        </w:rPr>
        <w:t>slučaju</w:t>
      </w:r>
      <w:proofErr w:type="spellEnd"/>
      <w:r w:rsidRPr="00910E33">
        <w:rPr>
          <w:rFonts w:ascii="Book Antiqua" w:hAnsi="Book Antiqua"/>
          <w:spacing w:val="-1"/>
        </w:rPr>
        <w:t xml:space="preserve"> </w:t>
      </w:r>
      <w:proofErr w:type="spellStart"/>
      <w:r w:rsidRPr="00910E33">
        <w:rPr>
          <w:rFonts w:ascii="Book Antiqua" w:hAnsi="Book Antiqua"/>
          <w:spacing w:val="-1"/>
        </w:rPr>
        <w:t>angažovanja</w:t>
      </w:r>
      <w:proofErr w:type="spellEnd"/>
      <w:r w:rsidRPr="00910E33">
        <w:rPr>
          <w:rFonts w:ascii="Book Antiqua" w:hAnsi="Book Antiqua"/>
          <w:spacing w:val="-1"/>
        </w:rPr>
        <w:t xml:space="preserve"> </w:t>
      </w:r>
      <w:proofErr w:type="spellStart"/>
      <w:r w:rsidRPr="00910E33">
        <w:rPr>
          <w:rFonts w:ascii="Book Antiqua" w:hAnsi="Book Antiqua"/>
          <w:spacing w:val="-1"/>
        </w:rPr>
        <w:t>eksperata</w:t>
      </w:r>
      <w:proofErr w:type="spellEnd"/>
      <w:r w:rsidRPr="00910E33">
        <w:rPr>
          <w:rFonts w:ascii="Book Antiqua" w:hAnsi="Book Antiqua"/>
          <w:spacing w:val="-1"/>
        </w:rPr>
        <w:t>:</w:t>
      </w:r>
    </w:p>
    <w:p w:rsidR="00B74177" w:rsidRPr="00910E33" w:rsidRDefault="00B74177" w:rsidP="00B74177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B74177" w:rsidRPr="00910E33" w:rsidRDefault="00B74177" w:rsidP="00B74177">
      <w:pPr>
        <w:pStyle w:val="BodyText"/>
        <w:tabs>
          <w:tab w:val="left" w:pos="828"/>
        </w:tabs>
        <w:spacing w:line="276" w:lineRule="auto"/>
        <w:ind w:left="0"/>
        <w:jc w:val="both"/>
        <w:rPr>
          <w:spacing w:val="-2"/>
        </w:rPr>
      </w:pPr>
      <w:r w:rsidRPr="00910E33">
        <w:rPr>
          <w:spacing w:val="-2"/>
        </w:rPr>
        <w:t xml:space="preserve">- </w:t>
      </w:r>
      <w:proofErr w:type="spellStart"/>
      <w:r w:rsidRPr="00910E33">
        <w:rPr>
          <w:spacing w:val="-2"/>
        </w:rPr>
        <w:t>Optimalan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broj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po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radnom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danu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za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sve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stručnjake</w:t>
      </w:r>
      <w:proofErr w:type="spellEnd"/>
      <w:r w:rsidRPr="00910E33">
        <w:rPr>
          <w:spacing w:val="-2"/>
        </w:rPr>
        <w:t xml:space="preserve"> je 30 dana (ne </w:t>
      </w:r>
      <w:proofErr w:type="spellStart"/>
      <w:r w:rsidRPr="00910E33">
        <w:rPr>
          <w:spacing w:val="-2"/>
        </w:rPr>
        <w:t>može</w:t>
      </w:r>
      <w:proofErr w:type="spellEnd"/>
      <w:r w:rsidRPr="00910E33">
        <w:rPr>
          <w:spacing w:val="-2"/>
        </w:rPr>
        <w:t xml:space="preserve"> se </w:t>
      </w:r>
      <w:proofErr w:type="spellStart"/>
      <w:r w:rsidRPr="00910E33">
        <w:rPr>
          <w:spacing w:val="-2"/>
        </w:rPr>
        <w:t>prekoračiti</w:t>
      </w:r>
      <w:proofErr w:type="spellEnd"/>
      <w:r w:rsidRPr="00910E33">
        <w:rPr>
          <w:spacing w:val="-2"/>
        </w:rPr>
        <w:t>).</w:t>
      </w:r>
    </w:p>
    <w:p w:rsidR="00B74177" w:rsidRPr="00910E33" w:rsidRDefault="00B74177" w:rsidP="00B74177">
      <w:pPr>
        <w:pStyle w:val="BodyText"/>
        <w:tabs>
          <w:tab w:val="left" w:pos="828"/>
        </w:tabs>
        <w:spacing w:line="276" w:lineRule="auto"/>
        <w:ind w:left="0"/>
        <w:jc w:val="both"/>
      </w:pPr>
      <w:r w:rsidRPr="00910E33">
        <w:rPr>
          <w:spacing w:val="-2"/>
        </w:rPr>
        <w:t xml:space="preserve">- </w:t>
      </w:r>
      <w:proofErr w:type="spellStart"/>
      <w:r w:rsidRPr="00910E33">
        <w:rPr>
          <w:spacing w:val="-2"/>
        </w:rPr>
        <w:t>Maksimalni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iznos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dnevne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uplate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po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stručnjaku</w:t>
      </w:r>
      <w:proofErr w:type="spellEnd"/>
      <w:r w:rsidRPr="00910E33">
        <w:rPr>
          <w:spacing w:val="-2"/>
        </w:rPr>
        <w:t xml:space="preserve"> je 100 </w:t>
      </w:r>
      <w:proofErr w:type="spellStart"/>
      <w:r w:rsidRPr="00910E33">
        <w:rPr>
          <w:spacing w:val="-2"/>
        </w:rPr>
        <w:t>evra</w:t>
      </w:r>
      <w:proofErr w:type="spellEnd"/>
      <w:r w:rsidRPr="00910E33">
        <w:rPr>
          <w:spacing w:val="-2"/>
        </w:rPr>
        <w:t>/</w:t>
      </w:r>
      <w:proofErr w:type="spellStart"/>
      <w:r w:rsidRPr="00910E33">
        <w:rPr>
          <w:spacing w:val="-2"/>
        </w:rPr>
        <w:t>dan.</w:t>
      </w:r>
      <w:proofErr w:type="spellEnd"/>
      <w:r w:rsidRPr="00910E33">
        <w:rPr>
          <w:spacing w:val="-2"/>
        </w:rPr>
        <w:t xml:space="preserve"> (</w:t>
      </w:r>
      <w:proofErr w:type="spellStart"/>
      <w:r w:rsidRPr="00910E33">
        <w:rPr>
          <w:spacing w:val="-2"/>
        </w:rPr>
        <w:t>uplata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po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danu</w:t>
      </w:r>
      <w:proofErr w:type="spellEnd"/>
      <w:r w:rsidRPr="00910E33">
        <w:rPr>
          <w:spacing w:val="-2"/>
        </w:rPr>
        <w:t xml:space="preserve"> ne </w:t>
      </w:r>
      <w:proofErr w:type="spellStart"/>
      <w:r w:rsidRPr="00910E33">
        <w:rPr>
          <w:spacing w:val="-2"/>
        </w:rPr>
        <w:t>može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biti</w:t>
      </w:r>
      <w:proofErr w:type="spellEnd"/>
      <w:r w:rsidRPr="00910E33">
        <w:rPr>
          <w:spacing w:val="-2"/>
        </w:rPr>
        <w:t xml:space="preserve"> </w:t>
      </w:r>
      <w:proofErr w:type="spellStart"/>
      <w:r w:rsidRPr="00910E33">
        <w:rPr>
          <w:spacing w:val="-2"/>
        </w:rPr>
        <w:t>veća</w:t>
      </w:r>
      <w:proofErr w:type="spellEnd"/>
      <w:r w:rsidRPr="00910E33">
        <w:rPr>
          <w:spacing w:val="-2"/>
        </w:rPr>
        <w:t xml:space="preserve"> od 100 </w:t>
      </w:r>
      <w:proofErr w:type="spellStart"/>
      <w:r w:rsidRPr="00910E33">
        <w:rPr>
          <w:spacing w:val="-2"/>
        </w:rPr>
        <w:t>evra</w:t>
      </w:r>
      <w:proofErr w:type="spellEnd"/>
      <w:r w:rsidRPr="00910E33">
        <w:rPr>
          <w:spacing w:val="-2"/>
        </w:rPr>
        <w:t>/</w:t>
      </w:r>
      <w:proofErr w:type="spellStart"/>
      <w:r w:rsidRPr="00910E33">
        <w:rPr>
          <w:spacing w:val="-2"/>
        </w:rPr>
        <w:t>dan</w:t>
      </w:r>
      <w:proofErr w:type="spellEnd"/>
      <w:r w:rsidRPr="00910E33">
        <w:rPr>
          <w:spacing w:val="-2"/>
        </w:rPr>
        <w:t>).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  <w:r w:rsidRPr="00910E33">
        <w:rPr>
          <w:spacing w:val="-1"/>
        </w:rPr>
        <w:t xml:space="preserve">– U </w:t>
      </w:r>
      <w:proofErr w:type="spellStart"/>
      <w:r w:rsidRPr="00910E33">
        <w:rPr>
          <w:spacing w:val="-1"/>
        </w:rPr>
        <w:t>slučaju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ugovaranja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eksperta</w:t>
      </w:r>
      <w:proofErr w:type="spellEnd"/>
      <w:r w:rsidRPr="00910E33">
        <w:rPr>
          <w:spacing w:val="-1"/>
        </w:rPr>
        <w:t xml:space="preserve">, CV-i/ </w:t>
      </w:r>
      <w:proofErr w:type="spellStart"/>
      <w:r w:rsidRPr="00910E33">
        <w:rPr>
          <w:spacing w:val="-1"/>
        </w:rPr>
        <w:t>biografija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stručnjaka</w:t>
      </w:r>
      <w:proofErr w:type="spellEnd"/>
      <w:r w:rsidRPr="00910E33">
        <w:rPr>
          <w:spacing w:val="-1"/>
        </w:rPr>
        <w:t xml:space="preserve"> i </w:t>
      </w:r>
      <w:proofErr w:type="spellStart"/>
      <w:r w:rsidRPr="00910E33">
        <w:rPr>
          <w:spacing w:val="-1"/>
        </w:rPr>
        <w:t>potvrda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iskustvo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treba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dostaviti</w:t>
      </w:r>
      <w:proofErr w:type="spellEnd"/>
      <w:r w:rsidRPr="00910E33">
        <w:rPr>
          <w:spacing w:val="-1"/>
        </w:rPr>
        <w:t xml:space="preserve"> u </w:t>
      </w:r>
      <w:proofErr w:type="spellStart"/>
      <w:r w:rsidRPr="00910E33">
        <w:rPr>
          <w:spacing w:val="-1"/>
        </w:rPr>
        <w:t>trenutku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zahteva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isplatu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kod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Agencije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ruralni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razvoj</w:t>
      </w:r>
      <w:proofErr w:type="spellEnd"/>
      <w:r w:rsidRPr="00910E33">
        <w:rPr>
          <w:spacing w:val="-1"/>
        </w:rPr>
        <w:t xml:space="preserve"> (procedure </w:t>
      </w:r>
      <w:proofErr w:type="spellStart"/>
      <w:r w:rsidRPr="00910E33">
        <w:rPr>
          <w:spacing w:val="-1"/>
        </w:rPr>
        <w:t>odabira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treba</w:t>
      </w:r>
      <w:proofErr w:type="spellEnd"/>
      <w:r w:rsidRPr="00910E33">
        <w:rPr>
          <w:spacing w:val="-1"/>
        </w:rPr>
        <w:t xml:space="preserve"> da </w:t>
      </w:r>
      <w:proofErr w:type="spellStart"/>
      <w:r w:rsidRPr="00910E33">
        <w:rPr>
          <w:spacing w:val="-1"/>
        </w:rPr>
        <w:t>budu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transparentne</w:t>
      </w:r>
      <w:proofErr w:type="spellEnd"/>
      <w:r w:rsidRPr="00910E33">
        <w:rPr>
          <w:spacing w:val="-1"/>
        </w:rPr>
        <w:t xml:space="preserve">, da </w:t>
      </w:r>
      <w:proofErr w:type="spellStart"/>
      <w:r w:rsidRPr="00910E33">
        <w:rPr>
          <w:spacing w:val="-1"/>
        </w:rPr>
        <w:t>prezentuju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najmanje</w:t>
      </w:r>
      <w:proofErr w:type="spellEnd"/>
      <w:r w:rsidRPr="00910E33">
        <w:rPr>
          <w:spacing w:val="-1"/>
        </w:rPr>
        <w:t xml:space="preserve"> 3 </w:t>
      </w:r>
      <w:proofErr w:type="spellStart"/>
      <w:r w:rsidRPr="00910E33">
        <w:rPr>
          <w:spacing w:val="-1"/>
        </w:rPr>
        <w:t>biografije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eksperata</w:t>
      </w:r>
      <w:proofErr w:type="spellEnd"/>
      <w:r w:rsidRPr="00910E33">
        <w:rPr>
          <w:spacing w:val="-1"/>
        </w:rPr>
        <w:t>).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</w:rPr>
      </w:pPr>
      <w:r w:rsidRPr="00910E33">
        <w:rPr>
          <w:spacing w:val="-1"/>
        </w:rPr>
        <w:t xml:space="preserve">U </w:t>
      </w:r>
      <w:proofErr w:type="spellStart"/>
      <w:r w:rsidRPr="00910E33">
        <w:rPr>
          <w:spacing w:val="-1"/>
        </w:rPr>
        <w:t>slučaju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predloga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za</w:t>
      </w:r>
      <w:proofErr w:type="spellEnd"/>
      <w:r w:rsidRPr="00910E33">
        <w:rPr>
          <w:spacing w:val="-1"/>
        </w:rPr>
        <w:t xml:space="preserve"> </w:t>
      </w:r>
      <w:proofErr w:type="spellStart"/>
      <w:r w:rsidRPr="00910E33">
        <w:rPr>
          <w:spacing w:val="-1"/>
        </w:rPr>
        <w:t>aktivnost</w:t>
      </w:r>
      <w:proofErr w:type="spellEnd"/>
      <w:r w:rsidRPr="00910E33">
        <w:rPr>
          <w:spacing w:val="-1"/>
        </w:rPr>
        <w:t>: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  <w:lang w:val="de-CH"/>
        </w:rPr>
      </w:pPr>
      <w:r w:rsidRPr="00910E33">
        <w:rPr>
          <w:spacing w:val="-1"/>
          <w:lang w:val="de-CH"/>
        </w:rPr>
        <w:t>Organizacija sastanaka sa zainteresovanim stranama: približan broj učesnika, treba da se uradi opis prostora (sala) za sastanak (npr. minimalna površina m2), logistika koju treba obezbediti (mikrofoni i zvuk, video-projektor i laptopovi, flip-chart itd. ), dnevni red, za materijale štampane na papiru itd. Oni moraju biti uvršteni kao predračun u ovom predlogu projekta, dok svi učesnici sastanka moraju biti dokumentovani spiskom učesnika, kao i dnevnim redom sastanka, koji će biti dostavljen u trenutku zahteva za isplatu preostalog iznosa.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  <w:lang w:val="de-CH"/>
        </w:rPr>
      </w:pPr>
      <w:r w:rsidRPr="00910E33">
        <w:rPr>
          <w:spacing w:val="-1"/>
          <w:lang w:val="de-CH"/>
        </w:rPr>
        <w:t>U slučaju predloga za aktivnost: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  <w:lang w:val="de-CH"/>
        </w:rPr>
      </w:pPr>
      <w:r w:rsidRPr="00910E33">
        <w:rPr>
          <w:spacing w:val="-1"/>
          <w:lang w:val="de-CH"/>
        </w:rPr>
        <w:t>Organizacija seminara na lokalnom nivou: Mora se opisati približan broj učesnika, opis prostora (sale) za sastanak (npr. minimalna površina m2), logistika koja se mora obezbediti (mikrofoni i zvuk, video-projektor i laptop računari, flip-chart, itd.), dnevni red, za materijale štampane na papiru, itd. One moraju biti predstavljene kao procena u ovom predlogu projekta, dok svi učesnici sastanka moraju biti dokumentovani spiskom učesnika, kao i dnevnim redom, koji će se morati dostaviti u trenutku podno</w:t>
      </w:r>
      <w:r w:rsidRPr="00910E33">
        <w:rPr>
          <w:rFonts w:cs="Book Antiqua"/>
          <w:spacing w:val="-1"/>
          <w:lang w:val="de-CH"/>
        </w:rPr>
        <w:t>š</w:t>
      </w:r>
      <w:r w:rsidRPr="00910E33">
        <w:rPr>
          <w:spacing w:val="-1"/>
          <w:lang w:val="de-CH"/>
        </w:rPr>
        <w:t>enja zahteva za isplatu preostalog iznosa ( 20%).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  <w:lang w:val="de-CH"/>
        </w:rPr>
      </w:pPr>
      <w:r w:rsidRPr="00910E33">
        <w:rPr>
          <w:spacing w:val="-1"/>
          <w:lang w:val="de-CH"/>
        </w:rPr>
        <w:t xml:space="preserve">U slučaju predloga aktivnosti: Terenska poseta, da se uradi procena koliko će terenskih poseta biti realizovane. Sve terenske posete treba da budu dokumentovane kratkim izveštajem o terenskoj </w:t>
      </w:r>
      <w:r w:rsidRPr="00910E33">
        <w:rPr>
          <w:spacing w:val="-1"/>
          <w:lang w:val="de-CH"/>
        </w:rPr>
        <w:lastRenderedPageBreak/>
        <w:t>poseti (svrha posete, skim ste se sastali i rezultati sastanka). Sve ovo se mora dostaviti u trenutku zahteva za plaćanje preostalog iznosa (20%).</w:t>
      </w:r>
    </w:p>
    <w:p w:rsidR="00B74177" w:rsidRPr="00910E33" w:rsidRDefault="00B74177" w:rsidP="00B74177">
      <w:pPr>
        <w:pStyle w:val="BodyText"/>
        <w:spacing w:line="276" w:lineRule="auto"/>
        <w:ind w:left="0"/>
        <w:jc w:val="both"/>
        <w:rPr>
          <w:spacing w:val="-1"/>
          <w:lang w:val="de-CH"/>
        </w:rPr>
      </w:pPr>
      <w:r w:rsidRPr="00910E33">
        <w:rPr>
          <w:spacing w:val="-1"/>
          <w:lang w:val="de-CH"/>
        </w:rPr>
        <w:t>Spisak učesnika, prevoz (karte/gorivo), na osnovu registra putovanja automobilom (plaća se 25 centi po km), nepredvi</w:t>
      </w:r>
      <w:r w:rsidRPr="00910E33">
        <w:rPr>
          <w:rFonts w:cs="Book Antiqua"/>
          <w:spacing w:val="-1"/>
          <w:lang w:val="de-CH"/>
        </w:rPr>
        <w:t>đ</w:t>
      </w:r>
      <w:r w:rsidRPr="00910E33">
        <w:rPr>
          <w:spacing w:val="-1"/>
          <w:lang w:val="de-CH"/>
        </w:rPr>
        <w:t>eni tro</w:t>
      </w:r>
      <w:r w:rsidRPr="00910E33">
        <w:rPr>
          <w:rFonts w:cs="Book Antiqua"/>
          <w:spacing w:val="-1"/>
          <w:lang w:val="de-CH"/>
        </w:rPr>
        <w:t>š</w:t>
      </w:r>
      <w:r w:rsidRPr="00910E33">
        <w:rPr>
          <w:spacing w:val="-1"/>
          <w:lang w:val="de-CH"/>
        </w:rPr>
        <w:t>kovi, za sve ovo treba napraviti predra</w:t>
      </w:r>
      <w:r w:rsidRPr="00910E33">
        <w:rPr>
          <w:rFonts w:cs="Book Antiqua"/>
          <w:spacing w:val="-1"/>
          <w:lang w:val="de-CH"/>
        </w:rPr>
        <w:t>č</w:t>
      </w:r>
      <w:r w:rsidRPr="00910E33">
        <w:rPr>
          <w:spacing w:val="-1"/>
          <w:lang w:val="de-CH"/>
        </w:rPr>
        <w:t>un mogućih tro</w:t>
      </w:r>
      <w:r w:rsidRPr="00910E33">
        <w:rPr>
          <w:rFonts w:cs="Book Antiqua"/>
          <w:spacing w:val="-1"/>
          <w:lang w:val="de-CH"/>
        </w:rPr>
        <w:t>š</w:t>
      </w:r>
      <w:r w:rsidRPr="00910E33">
        <w:rPr>
          <w:spacing w:val="-1"/>
          <w:lang w:val="de-CH"/>
        </w:rPr>
        <w:t>kova.</w:t>
      </w:r>
    </w:p>
    <w:p w:rsidR="00B74177" w:rsidRPr="00910E33" w:rsidRDefault="00B74177" w:rsidP="00B74177">
      <w:pPr>
        <w:pStyle w:val="BodyText"/>
        <w:tabs>
          <w:tab w:val="left" w:pos="682"/>
        </w:tabs>
        <w:spacing w:line="276" w:lineRule="auto"/>
        <w:ind w:left="0"/>
        <w:jc w:val="both"/>
        <w:rPr>
          <w:spacing w:val="-1"/>
          <w:lang w:val="de-CH"/>
        </w:rPr>
      </w:pPr>
      <w:r w:rsidRPr="00910E33">
        <w:rPr>
          <w:spacing w:val="-1"/>
          <w:lang w:val="de-CH"/>
        </w:rPr>
        <w:t>Dok, na kraju aktivnosti/projekta, ovi troškovi moraju biti dokumentovani fakturama i radnim danima menadžera. Sve ovo se mora dostaviti u trenutku zahteva za plaćanje preostalog iznosa (20%).</w:t>
      </w:r>
    </w:p>
    <w:p w:rsidR="00B74177" w:rsidRPr="00910E33" w:rsidRDefault="00B74177" w:rsidP="00B74177">
      <w:pPr>
        <w:pStyle w:val="BodyText"/>
        <w:tabs>
          <w:tab w:val="left" w:pos="682"/>
        </w:tabs>
        <w:spacing w:line="276" w:lineRule="auto"/>
        <w:ind w:left="0"/>
        <w:jc w:val="both"/>
        <w:rPr>
          <w:rFonts w:cs="Book Antiqua"/>
          <w:lang w:val="de-CH"/>
        </w:rPr>
      </w:pPr>
      <w:r w:rsidRPr="00910E33">
        <w:rPr>
          <w:lang w:val="de-CH"/>
        </w:rPr>
        <w:t>-</w:t>
      </w:r>
      <w:r w:rsidRPr="00910E33">
        <w:rPr>
          <w:rFonts w:cs="Book Antiqua"/>
          <w:lang w:val="de-CH"/>
        </w:rPr>
        <w:t xml:space="preserve"> Da se priprema indikativni raspored za realizaciju priprema SLR-a.</w:t>
      </w:r>
    </w:p>
    <w:p w:rsidR="00B74177" w:rsidRPr="00910E33" w:rsidRDefault="00B74177" w:rsidP="00B74177">
      <w:pPr>
        <w:pStyle w:val="BodyText"/>
        <w:tabs>
          <w:tab w:val="left" w:pos="682"/>
        </w:tabs>
        <w:spacing w:line="276" w:lineRule="auto"/>
        <w:ind w:left="0"/>
        <w:jc w:val="both"/>
        <w:rPr>
          <w:rFonts w:cs="Book Antiqua"/>
          <w:lang w:val="de-CH"/>
        </w:rPr>
      </w:pPr>
    </w:p>
    <w:p w:rsidR="00B74177" w:rsidRPr="00910E33" w:rsidRDefault="00B74177" w:rsidP="00B74177">
      <w:pPr>
        <w:pStyle w:val="BodyText"/>
        <w:spacing w:line="276" w:lineRule="auto"/>
        <w:jc w:val="both"/>
        <w:rPr>
          <w:rFonts w:cs="Book Antiqua"/>
          <w:lang w:val="de-CH"/>
        </w:rPr>
      </w:pPr>
      <w:r w:rsidRPr="00910E33">
        <w:rPr>
          <w:rFonts w:cs="Book Antiqua"/>
          <w:lang w:val="de-CH"/>
        </w:rPr>
        <w:t>N.pr, ako je period sprovođenja 6 meseci, indikativni raspored aktivnosti treba da sadrži aktivnosti kao što su radionice (broj radionica, broj sastanaka sa različitim stranama i indikativni raspored za pripremu prvog nacrta SLR-a/njegove rasprave kao i finalizacija).</w:t>
      </w:r>
    </w:p>
    <w:p w:rsidR="00B74177" w:rsidRPr="00910E33" w:rsidRDefault="00B74177" w:rsidP="00B74177">
      <w:pPr>
        <w:pStyle w:val="BodyText"/>
        <w:spacing w:line="276" w:lineRule="auto"/>
        <w:jc w:val="both"/>
        <w:rPr>
          <w:rFonts w:cs="Book Antiqua"/>
        </w:rPr>
      </w:pPr>
      <w:r w:rsidRPr="00910E33">
        <w:rPr>
          <w:rFonts w:cs="Book Antiqua"/>
          <w:lang w:val="de-CH"/>
        </w:rPr>
        <w:t>Odabir stručnjaka za pripremu SLR-a, sve potrebne procedure za odabir (npr. konkurs).</w:t>
      </w:r>
    </w:p>
    <w:p w:rsidR="00B74177" w:rsidRPr="00910E33" w:rsidRDefault="00B74177" w:rsidP="00B74177">
      <w:pPr>
        <w:pStyle w:val="BodyText"/>
        <w:spacing w:line="276" w:lineRule="auto"/>
        <w:jc w:val="both"/>
        <w:rPr>
          <w:rFonts w:cs="Book Antiqua"/>
        </w:rPr>
      </w:pPr>
    </w:p>
    <w:p w:rsidR="00B74177" w:rsidRPr="00910E33" w:rsidRDefault="00B74177" w:rsidP="00B74177">
      <w:pPr>
        <w:pStyle w:val="BodyText"/>
        <w:spacing w:line="276" w:lineRule="auto"/>
        <w:jc w:val="both"/>
        <w:rPr>
          <w:rFonts w:cs="Book Antiqua"/>
        </w:rPr>
      </w:pPr>
    </w:p>
    <w:p w:rsidR="00B74177" w:rsidRPr="00910E33" w:rsidRDefault="00B74177" w:rsidP="00B74177">
      <w:pPr>
        <w:pStyle w:val="BodyText"/>
        <w:tabs>
          <w:tab w:val="left" w:pos="668"/>
        </w:tabs>
        <w:spacing w:line="276" w:lineRule="auto"/>
        <w:jc w:val="both"/>
        <w:rPr>
          <w:rFonts w:cs="Book Antiqua"/>
        </w:rPr>
      </w:pPr>
    </w:p>
    <w:tbl>
      <w:tblPr>
        <w:tblStyle w:val="TableNormal1"/>
        <w:tblW w:w="94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1170"/>
        <w:gridCol w:w="948"/>
        <w:gridCol w:w="1032"/>
        <w:gridCol w:w="990"/>
        <w:gridCol w:w="1620"/>
      </w:tblGrid>
      <w:tr w:rsidR="00B74177" w:rsidRPr="00910E33" w:rsidTr="00BE0227">
        <w:trPr>
          <w:trHeight w:hRule="exact" w:val="334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Aktivnosti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Mesec</w:t>
            </w:r>
            <w:proofErr w:type="spellEnd"/>
            <w:r w:rsidRPr="00910E33">
              <w:rPr>
                <w:rFonts w:cs="Book Antiqua"/>
              </w:rPr>
              <w:t xml:space="preserve"> 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Mesec</w:t>
            </w:r>
            <w:proofErr w:type="spellEnd"/>
            <w:r w:rsidRPr="00910E33">
              <w:rPr>
                <w:rFonts w:cs="Book Antiqua"/>
              </w:rPr>
              <w:t xml:space="preserve"> 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Mesec</w:t>
            </w:r>
            <w:proofErr w:type="spellEnd"/>
            <w:r w:rsidRPr="00910E33">
              <w:rPr>
                <w:rFonts w:cs="Book Antiqua"/>
              </w:rPr>
              <w:t xml:space="preserve"> 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Mesec</w:t>
            </w:r>
            <w:proofErr w:type="spellEnd"/>
            <w:r w:rsidRPr="00910E33">
              <w:rPr>
                <w:rFonts w:cs="Book Antiqua"/>
              </w:rPr>
              <w:t xml:space="preserve"> 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Mesec</w:t>
            </w:r>
            <w:proofErr w:type="spellEnd"/>
            <w:r w:rsidRPr="00910E33">
              <w:rPr>
                <w:rFonts w:cs="Book Antiqua"/>
              </w:rPr>
              <w:t xml:space="preserve"> 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Mesec</w:t>
            </w:r>
            <w:proofErr w:type="spellEnd"/>
            <w:r w:rsidRPr="00910E33">
              <w:rPr>
                <w:rFonts w:cs="Book Antiqua"/>
              </w:rPr>
              <w:t xml:space="preserve"> 6</w:t>
            </w:r>
          </w:p>
        </w:tc>
      </w:tr>
      <w:tr w:rsidR="00B74177" w:rsidRPr="00910E33" w:rsidTr="00BE0227">
        <w:trPr>
          <w:trHeight w:hRule="exact" w:val="120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  <w:lang w:val="de-CH"/>
              </w:rPr>
            </w:pPr>
            <w:r w:rsidRPr="00910E33">
              <w:rPr>
                <w:rFonts w:cs="Book Antiqua"/>
                <w:lang w:val="de-CH"/>
              </w:rPr>
              <w:t>Izbor eksperta za pripremu SLR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</w:tr>
      <w:tr w:rsidR="00B74177" w:rsidRPr="00910E33" w:rsidTr="00BE0227">
        <w:trPr>
          <w:trHeight w:hRule="exact" w:val="96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Organizacija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radionica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B74177" w:rsidRPr="00910E33" w:rsidTr="00BE0227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Organizacija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sastanaka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sa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posebnim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radnim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grupama</w:t>
            </w:r>
            <w:proofErr w:type="spellEnd"/>
            <w:r w:rsidRPr="00910E33">
              <w:rPr>
                <w:rFonts w:cs="Book Antiqua"/>
              </w:rPr>
              <w:t>/</w:t>
            </w:r>
            <w:proofErr w:type="spellStart"/>
            <w:r w:rsidRPr="00910E33">
              <w:rPr>
                <w:rFonts w:cs="Book Antiqua"/>
              </w:rPr>
              <w:t>fokus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grupe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B74177" w:rsidRPr="00910E33" w:rsidTr="00BE0227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  <w:lang w:val="de-CH"/>
              </w:rPr>
            </w:pPr>
            <w:r w:rsidRPr="00910E33">
              <w:rPr>
                <w:rFonts w:cs="Book Antiqua"/>
                <w:lang w:val="de-CH"/>
              </w:rPr>
              <w:t>Priprema prvog nacrta SLR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</w:tr>
      <w:tr w:rsidR="00B74177" w:rsidRPr="00910E33" w:rsidTr="00BE0227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Informativna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kampanja</w:t>
            </w:r>
            <w:proofErr w:type="spellEnd"/>
            <w:r w:rsidRPr="00910E33">
              <w:rPr>
                <w:rFonts w:cs="Book Antiqua"/>
              </w:rPr>
              <w:t xml:space="preserve"> </w:t>
            </w:r>
            <w:proofErr w:type="spellStart"/>
            <w:r w:rsidRPr="00910E33">
              <w:rPr>
                <w:rFonts w:cs="Book Antiqua"/>
              </w:rPr>
              <w:t>za</w:t>
            </w:r>
            <w:proofErr w:type="spellEnd"/>
            <w:r w:rsidRPr="00910E33">
              <w:rPr>
                <w:rFonts w:cs="Book Antiqua"/>
              </w:rPr>
              <w:t xml:space="preserve"> SLR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B74177" w:rsidRPr="00910E33" w:rsidTr="00BE0227">
        <w:trPr>
          <w:trHeight w:hRule="exact" w:val="33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proofErr w:type="spellStart"/>
            <w:r w:rsidRPr="00910E33">
              <w:rPr>
                <w:rFonts w:cs="Book Antiqua"/>
              </w:rPr>
              <w:t>Itd</w:t>
            </w:r>
            <w:proofErr w:type="spellEnd"/>
            <w:r w:rsidRPr="00910E33">
              <w:rPr>
                <w:rFonts w:cs="Book Antiqua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77" w:rsidRPr="00910E33" w:rsidRDefault="00B74177" w:rsidP="00BE0227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</w:tbl>
    <w:p w:rsidR="00B74177" w:rsidRPr="00910E33" w:rsidRDefault="00B74177" w:rsidP="00B74177">
      <w:pPr>
        <w:pStyle w:val="BodyText"/>
        <w:tabs>
          <w:tab w:val="left" w:pos="5421"/>
        </w:tabs>
        <w:spacing w:line="276" w:lineRule="auto"/>
        <w:ind w:left="0"/>
        <w:jc w:val="both"/>
        <w:rPr>
          <w:rFonts w:cs="Book Antiqua"/>
        </w:rPr>
      </w:pPr>
      <w:r w:rsidRPr="00910E33">
        <w:rPr>
          <w:rFonts w:cs="Book Antiqua"/>
        </w:rPr>
        <w:tab/>
      </w:r>
    </w:p>
    <w:p w:rsidR="00B74177" w:rsidRPr="00910E33" w:rsidRDefault="00B74177" w:rsidP="00B74177">
      <w:pPr>
        <w:pStyle w:val="BodyText"/>
        <w:tabs>
          <w:tab w:val="left" w:pos="10208"/>
        </w:tabs>
        <w:spacing w:line="552" w:lineRule="auto"/>
        <w:ind w:left="0" w:hanging="119"/>
        <w:jc w:val="both"/>
        <w:rPr>
          <w:lang w:val="de-CH"/>
        </w:rPr>
      </w:pPr>
      <w:r w:rsidRPr="00910E33">
        <w:rPr>
          <w:lang w:val="de-CH"/>
        </w:rPr>
        <w:lastRenderedPageBreak/>
        <w:t>Lista očekivanih rezultata i očekivanih indikatora.</w:t>
      </w:r>
    </w:p>
    <w:p w:rsidR="00B74177" w:rsidRPr="00910E33" w:rsidRDefault="00B74177" w:rsidP="00B74177">
      <w:pPr>
        <w:pStyle w:val="BodyText"/>
        <w:tabs>
          <w:tab w:val="left" w:pos="10208"/>
        </w:tabs>
        <w:spacing w:line="552" w:lineRule="auto"/>
        <w:ind w:left="0"/>
        <w:jc w:val="both"/>
        <w:rPr>
          <w:b/>
          <w:u w:val="single" w:color="000000"/>
          <w:lang w:val="de-CH"/>
        </w:rPr>
      </w:pPr>
      <w:r w:rsidRPr="00910E33">
        <w:rPr>
          <w:b/>
          <w:u w:val="single" w:color="000000"/>
          <w:lang w:val="de-CH"/>
        </w:rPr>
        <w:t>Sve aktivnosti treba da budu dokumentovane fotografijama i spisak učesnika</w:t>
      </w:r>
    </w:p>
    <w:p w:rsidR="00B74177" w:rsidRDefault="00B74177" w:rsidP="00B74177">
      <w:pPr>
        <w:pStyle w:val="BodyText"/>
        <w:tabs>
          <w:tab w:val="left" w:pos="10208"/>
        </w:tabs>
        <w:spacing w:line="552" w:lineRule="auto"/>
        <w:ind w:left="0"/>
        <w:jc w:val="both"/>
        <w:rPr>
          <w:b/>
          <w:lang w:val="de-CH"/>
        </w:rPr>
      </w:pPr>
    </w:p>
    <w:p w:rsidR="00B74177" w:rsidRDefault="00B74177" w:rsidP="00B74177">
      <w:pPr>
        <w:pStyle w:val="BodyText"/>
        <w:tabs>
          <w:tab w:val="left" w:pos="10208"/>
        </w:tabs>
        <w:spacing w:line="552" w:lineRule="auto"/>
        <w:ind w:left="0"/>
        <w:jc w:val="both"/>
        <w:rPr>
          <w:b/>
          <w:lang w:val="de-CH"/>
        </w:rPr>
      </w:pPr>
    </w:p>
    <w:p w:rsidR="00B74177" w:rsidRPr="00910E33" w:rsidRDefault="00B74177" w:rsidP="00B74177">
      <w:pPr>
        <w:pStyle w:val="BodyText"/>
        <w:tabs>
          <w:tab w:val="left" w:pos="10208"/>
        </w:tabs>
        <w:spacing w:line="552" w:lineRule="auto"/>
        <w:ind w:left="0"/>
        <w:jc w:val="both"/>
        <w:rPr>
          <w:b/>
          <w:lang w:val="de-CH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718"/>
    <w:multiLevelType w:val="multilevel"/>
    <w:tmpl w:val="AD0C22D6"/>
    <w:lvl w:ilvl="0">
      <w:start w:val="16"/>
      <w:numFmt w:val="lowerLetter"/>
      <w:lvlText w:val="%1"/>
      <w:lvlJc w:val="left"/>
      <w:pPr>
        <w:ind w:left="119" w:hanging="281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19" w:hanging="281"/>
      </w:pPr>
      <w:rPr>
        <w:rFonts w:ascii="Book Antiqua" w:eastAsia="Book Antiqua" w:hAnsi="Book Antiqua" w:hint="default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239" w:hanging="360"/>
      </w:pPr>
      <w:rPr>
        <w:rFonts w:ascii="Book Antiqua" w:eastAsia="Book Antiqua" w:hAnsi="Book Antiqua" w:hint="default"/>
        <w:b/>
        <w:bCs/>
        <w:i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1" w15:restartNumberingAfterBreak="0">
    <w:nsid w:val="757609A9"/>
    <w:multiLevelType w:val="hybridMultilevel"/>
    <w:tmpl w:val="33CA1906"/>
    <w:lvl w:ilvl="0" w:tplc="74D459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7"/>
    <w:rsid w:val="002068B1"/>
    <w:rsid w:val="00216AB0"/>
    <w:rsid w:val="003C7A05"/>
    <w:rsid w:val="007E77FE"/>
    <w:rsid w:val="009239EE"/>
    <w:rsid w:val="00B74177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8A0C"/>
  <w15:chartTrackingRefBased/>
  <w15:docId w15:val="{68456474-CAC3-4ED4-8950-DF948EA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41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417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4177"/>
    <w:pPr>
      <w:ind w:left="832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B74177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B74177"/>
  </w:style>
  <w:style w:type="paragraph" w:styleId="Header">
    <w:name w:val="header"/>
    <w:basedOn w:val="Normal"/>
    <w:link w:val="HeaderChar"/>
    <w:uiPriority w:val="99"/>
    <w:unhideWhenUsed/>
    <w:rsid w:val="00F6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2023-10-26T11:40:00Z</dcterms:created>
  <dcterms:modified xsi:type="dcterms:W3CDTF">2023-10-26T11:43:00Z</dcterms:modified>
</cp:coreProperties>
</file>